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8F965" w14:textId="57B7A51E" w:rsidR="00737460" w:rsidRPr="00737460" w:rsidRDefault="00737460" w:rsidP="00737460">
      <w:pPr>
        <w:jc w:val="center"/>
        <w:rPr>
          <w:b/>
          <w:bCs/>
          <w:sz w:val="56"/>
          <w:szCs w:val="56"/>
        </w:rPr>
      </w:pPr>
      <w:proofErr w:type="spellStart"/>
      <w:r>
        <w:rPr>
          <w:b/>
          <w:bCs/>
          <w:sz w:val="56"/>
          <w:szCs w:val="56"/>
        </w:rPr>
        <w:t>Ilastik</w:t>
      </w:r>
      <w:proofErr w:type="spellEnd"/>
      <w:r>
        <w:rPr>
          <w:b/>
          <w:bCs/>
          <w:sz w:val="56"/>
          <w:szCs w:val="56"/>
        </w:rPr>
        <w:t xml:space="preserve"> – Building a Pixel Classifier</w:t>
      </w:r>
    </w:p>
    <w:p w14:paraId="7D361889" w14:textId="77777777" w:rsidR="00737460" w:rsidRDefault="00737460" w:rsidP="00737460"/>
    <w:p w14:paraId="04A2EDE4" w14:textId="06E43E49" w:rsidR="00737460" w:rsidRDefault="00737460" w:rsidP="00737460">
      <w:r w:rsidRPr="0176E3D1">
        <w:t xml:space="preserve">Date: </w:t>
      </w:r>
      <w:r>
        <w:t>7</w:t>
      </w:r>
      <w:r w:rsidRPr="0176E3D1">
        <w:t>/</w:t>
      </w:r>
      <w:r>
        <w:t>11</w:t>
      </w:r>
      <w:r w:rsidRPr="0176E3D1">
        <w:t>/2024</w:t>
      </w:r>
    </w:p>
    <w:p w14:paraId="746A2E2E" w14:textId="67ADF1A6" w:rsidR="00737460" w:rsidRPr="00737460" w:rsidRDefault="00737460" w:rsidP="00737460">
      <w:pPr>
        <w:pStyle w:val="Heading1"/>
      </w:pPr>
      <w:r>
        <w:t xml:space="preserve">0. Before we start: </w:t>
      </w:r>
    </w:p>
    <w:p w14:paraId="7C01E75A" w14:textId="383C2DFD" w:rsidR="005C43A9" w:rsidRDefault="005C43A9" w:rsidP="00737460">
      <w:pPr>
        <w:pStyle w:val="Heading2"/>
      </w:pPr>
      <w:r>
        <w:t>0.1 What this guide is for</w:t>
      </w:r>
    </w:p>
    <w:p w14:paraId="2CF38433" w14:textId="387E415B" w:rsidR="005C43A9" w:rsidRDefault="005C43A9" w:rsidP="005C43A9">
      <w:r>
        <w:t xml:space="preserve">This guide will give you a step-by-step tutorial on how to build an </w:t>
      </w:r>
      <w:proofErr w:type="spellStart"/>
      <w:r>
        <w:t>Ilastik</w:t>
      </w:r>
      <w:proofErr w:type="spellEnd"/>
      <w:r>
        <w:t xml:space="preserve"> Pixel Classifier. These classifiers make it possible for us to easily segment images using machine learning without having to touch any code, then save these models for later use like batch processing bigger </w:t>
      </w:r>
      <w:proofErr w:type="gramStart"/>
      <w:r>
        <w:t>data-sets</w:t>
      </w:r>
      <w:proofErr w:type="gramEnd"/>
      <w:r>
        <w:t xml:space="preserve"> or even in automated workflows.</w:t>
      </w:r>
    </w:p>
    <w:p w14:paraId="2E3EF3B5" w14:textId="134BE486" w:rsidR="005C43A9" w:rsidRDefault="005C43A9" w:rsidP="005C43A9">
      <w:r>
        <w:t xml:space="preserve">The basis for this process is </w:t>
      </w:r>
      <w:r>
        <w:rPr>
          <w:i/>
          <w:iCs/>
        </w:rPr>
        <w:t>supervised machine learning</w:t>
      </w:r>
      <w:r w:rsidR="005F1206">
        <w:rPr>
          <w:i/>
          <w:iCs/>
        </w:rPr>
        <w:t xml:space="preserve"> </w:t>
      </w:r>
      <w:r w:rsidR="005F1206" w:rsidRPr="005F1206">
        <w:t>(ML)</w:t>
      </w:r>
      <w:r w:rsidRPr="005F1206">
        <w:t xml:space="preserve">, </w:t>
      </w:r>
      <w:r>
        <w:t>a</w:t>
      </w:r>
      <w:r w:rsidR="005F1206">
        <w:t xml:space="preserve">n ML method where we, the users, help the computer learn by telling it about the world until it develops a model where it can predict what it sees on its own. In the case of these pixel classifiers, we tell the system what individual pixels are (mitochondria, background, lysosomes…) by </w:t>
      </w:r>
      <w:r w:rsidR="005F1206">
        <w:rPr>
          <w:i/>
          <w:iCs/>
        </w:rPr>
        <w:t xml:space="preserve">annotating </w:t>
      </w:r>
      <w:r w:rsidR="005F1206">
        <w:t xml:space="preserve">them in the </w:t>
      </w:r>
      <w:proofErr w:type="spellStart"/>
      <w:r w:rsidR="005F1206">
        <w:t>Ilastik</w:t>
      </w:r>
      <w:proofErr w:type="spellEnd"/>
      <w:r w:rsidR="005F1206">
        <w:t xml:space="preserve"> interface. After we start annotating, </w:t>
      </w:r>
      <w:proofErr w:type="spellStart"/>
      <w:r w:rsidR="005F1206">
        <w:t>Ilastik</w:t>
      </w:r>
      <w:proofErr w:type="spellEnd"/>
      <w:r w:rsidR="005F1206">
        <w:t xml:space="preserve"> will look for patterns in our data and make predictions on what class each pixel falls into, likely mediocrely in the beginning. After annotating a few images, however, it can become very impressive! </w:t>
      </w:r>
    </w:p>
    <w:p w14:paraId="0A5B0A39" w14:textId="2951F6E1" w:rsidR="005F1206" w:rsidRPr="005F1206" w:rsidRDefault="005F1206" w:rsidP="005C43A9">
      <w:r>
        <w:t xml:space="preserve">Read on to learn how to build your own </w:t>
      </w:r>
      <w:proofErr w:type="spellStart"/>
      <w:r>
        <w:t>Ilastik</w:t>
      </w:r>
      <w:proofErr w:type="spellEnd"/>
      <w:r>
        <w:t xml:space="preserve"> Pixel Classifier!</w:t>
      </w:r>
    </w:p>
    <w:p w14:paraId="31B5C8F7" w14:textId="65565F09" w:rsidR="00737460" w:rsidRDefault="00737460" w:rsidP="00737460">
      <w:pPr>
        <w:pStyle w:val="Heading2"/>
      </w:pPr>
      <w:r w:rsidRPr="0176E3D1">
        <w:t>0.</w:t>
      </w:r>
      <w:r w:rsidR="005C43A9">
        <w:t>2</w:t>
      </w:r>
      <w:r w:rsidRPr="0176E3D1">
        <w:t xml:space="preserve"> What is used in this </w:t>
      </w:r>
      <w:proofErr w:type="gramStart"/>
      <w:r w:rsidRPr="0176E3D1">
        <w:t>document</w:t>
      </w:r>
      <w:proofErr w:type="gramEnd"/>
    </w:p>
    <w:p w14:paraId="251E3C2F" w14:textId="3A431C95" w:rsidR="005C43A9" w:rsidRPr="005C43A9" w:rsidRDefault="00000000" w:rsidP="005C43A9">
      <w:pPr>
        <w:pStyle w:val="ListParagraph"/>
        <w:numPr>
          <w:ilvl w:val="0"/>
          <w:numId w:val="1"/>
        </w:numPr>
      </w:pPr>
      <w:hyperlink r:id="rId7" w:history="1">
        <w:proofErr w:type="spellStart"/>
        <w:r w:rsidR="00737460" w:rsidRPr="005C43A9">
          <w:rPr>
            <w:rStyle w:val="Hyperlink"/>
          </w:rPr>
          <w:t>Ilastik</w:t>
        </w:r>
        <w:proofErr w:type="spellEnd"/>
      </w:hyperlink>
      <w:r w:rsidR="005C43A9">
        <w:t>: An application for very intuitively building machine learning classifier models (among other equally powerful workflows!)</w:t>
      </w:r>
    </w:p>
    <w:p w14:paraId="4D249CB4" w14:textId="07A7C2E1" w:rsidR="005C43A9" w:rsidRPr="005C43A9" w:rsidRDefault="005C43A9" w:rsidP="005C43A9">
      <w:pPr>
        <w:pStyle w:val="ListParagraph"/>
        <w:numPr>
          <w:ilvl w:val="0"/>
          <w:numId w:val="1"/>
        </w:numPr>
      </w:pPr>
      <w:r>
        <w:t xml:space="preserve">Any image of a format that is compatible with </w:t>
      </w:r>
      <w:proofErr w:type="spellStart"/>
      <w:r>
        <w:t>Ilastik</w:t>
      </w:r>
      <w:proofErr w:type="spellEnd"/>
      <w:r>
        <w:t xml:space="preserve"> (we will use a tiff image)</w:t>
      </w:r>
    </w:p>
    <w:p w14:paraId="760B768F" w14:textId="77777777" w:rsidR="005C43A9" w:rsidRDefault="005C43A9" w:rsidP="005C43A9">
      <w:pPr>
        <w:pStyle w:val="Heading2"/>
      </w:pPr>
      <w:r>
        <w:t>0.3 Helpful resources</w:t>
      </w:r>
    </w:p>
    <w:p w14:paraId="41654D28" w14:textId="49333118" w:rsidR="005C43A9" w:rsidRDefault="00000000" w:rsidP="005C43A9">
      <w:pPr>
        <w:pStyle w:val="ListParagraph"/>
        <w:numPr>
          <w:ilvl w:val="0"/>
          <w:numId w:val="5"/>
        </w:numPr>
      </w:pPr>
      <w:hyperlink r:id="rId8" w:history="1">
        <w:r w:rsidR="005C43A9" w:rsidRPr="005C43A9">
          <w:rPr>
            <w:rStyle w:val="Hyperlink"/>
          </w:rPr>
          <w:t xml:space="preserve">Official </w:t>
        </w:r>
        <w:proofErr w:type="spellStart"/>
        <w:r w:rsidR="005C43A9" w:rsidRPr="005C43A9">
          <w:rPr>
            <w:rStyle w:val="Hyperlink"/>
          </w:rPr>
          <w:t>Ilastik</w:t>
        </w:r>
        <w:proofErr w:type="spellEnd"/>
        <w:r w:rsidR="005C43A9" w:rsidRPr="005C43A9">
          <w:rPr>
            <w:rStyle w:val="Hyperlink"/>
          </w:rPr>
          <w:t xml:space="preserve"> documentation</w:t>
        </w:r>
      </w:hyperlink>
      <w:r w:rsidR="005C43A9">
        <w:t xml:space="preserve"> </w:t>
      </w:r>
    </w:p>
    <w:p w14:paraId="248CAC8A" w14:textId="47642680" w:rsidR="00497569" w:rsidRDefault="00000000" w:rsidP="005C43A9">
      <w:pPr>
        <w:pStyle w:val="ListParagraph"/>
        <w:numPr>
          <w:ilvl w:val="0"/>
          <w:numId w:val="5"/>
        </w:numPr>
      </w:pPr>
      <w:hyperlink r:id="rId9" w:history="1">
        <w:proofErr w:type="spellStart"/>
        <w:r w:rsidR="00497569" w:rsidRPr="00497569">
          <w:rPr>
            <w:rStyle w:val="Hyperlink"/>
          </w:rPr>
          <w:t>Ilastik</w:t>
        </w:r>
        <w:proofErr w:type="spellEnd"/>
        <w:r w:rsidR="00497569" w:rsidRPr="00497569">
          <w:rPr>
            <w:rStyle w:val="Hyperlink"/>
          </w:rPr>
          <w:t xml:space="preserve"> “</w:t>
        </w:r>
        <w:r w:rsidR="00497569">
          <w:rPr>
            <w:rStyle w:val="Hyperlink"/>
          </w:rPr>
          <w:t>T</w:t>
        </w:r>
        <w:r w:rsidR="00497569" w:rsidRPr="00497569">
          <w:rPr>
            <w:rStyle w:val="Hyperlink"/>
          </w:rPr>
          <w:t xml:space="preserve">he </w:t>
        </w:r>
        <w:r w:rsidR="00497569">
          <w:rPr>
            <w:rStyle w:val="Hyperlink"/>
          </w:rPr>
          <w:t>B</w:t>
        </w:r>
        <w:r w:rsidR="00497569" w:rsidRPr="00497569">
          <w:rPr>
            <w:rStyle w:val="Hyperlink"/>
          </w:rPr>
          <w:t xml:space="preserve">asics” </w:t>
        </w:r>
        <w:r w:rsidR="00497569">
          <w:rPr>
            <w:rStyle w:val="Hyperlink"/>
          </w:rPr>
          <w:t>D</w:t>
        </w:r>
        <w:r w:rsidR="00497569" w:rsidRPr="00497569">
          <w:rPr>
            <w:rStyle w:val="Hyperlink"/>
          </w:rPr>
          <w:t>emo</w:t>
        </w:r>
      </w:hyperlink>
      <w:r w:rsidR="00497569">
        <w:t xml:space="preserve"> (covers uploading data, accepted formats, etc.)</w:t>
      </w:r>
    </w:p>
    <w:p w14:paraId="53A8A128" w14:textId="5AE11846" w:rsidR="005C43A9" w:rsidRDefault="00000000" w:rsidP="005C43A9">
      <w:pPr>
        <w:pStyle w:val="ListParagraph"/>
        <w:numPr>
          <w:ilvl w:val="0"/>
          <w:numId w:val="5"/>
        </w:numPr>
      </w:pPr>
      <w:hyperlink r:id="rId10" w:history="1">
        <w:proofErr w:type="spellStart"/>
        <w:r w:rsidR="005C43A9" w:rsidRPr="005C43A9">
          <w:rPr>
            <w:rStyle w:val="Hyperlink"/>
          </w:rPr>
          <w:t>Ilastik’s</w:t>
        </w:r>
        <w:proofErr w:type="spellEnd"/>
        <w:r w:rsidR="005C43A9" w:rsidRPr="005C43A9">
          <w:rPr>
            <w:rStyle w:val="Hyperlink"/>
          </w:rPr>
          <w:t xml:space="preserve"> Pixel Classifier Demo</w:t>
        </w:r>
      </w:hyperlink>
      <w:r w:rsidR="005C43A9">
        <w:t xml:space="preserve"> (the inspiration for this guide)</w:t>
      </w:r>
    </w:p>
    <w:p w14:paraId="74ACAB26" w14:textId="01D89847" w:rsidR="008B53BF" w:rsidRDefault="008B53BF" w:rsidP="005C43A9">
      <w:pPr>
        <w:pStyle w:val="ListParagraph"/>
        <w:numPr>
          <w:ilvl w:val="0"/>
          <w:numId w:val="5"/>
        </w:numPr>
      </w:pPr>
      <w:hyperlink r:id="rId11" w:history="1">
        <w:proofErr w:type="spellStart"/>
        <w:r w:rsidRPr="008B53BF">
          <w:rPr>
            <w:rStyle w:val="Hyperlink"/>
          </w:rPr>
          <w:t>Ilastik</w:t>
        </w:r>
        <w:proofErr w:type="spellEnd"/>
        <w:r w:rsidRPr="008B53BF">
          <w:rPr>
            <w:rStyle w:val="Hyperlink"/>
          </w:rPr>
          <w:t xml:space="preserve"> Data Export Guide</w:t>
        </w:r>
      </w:hyperlink>
      <w:r>
        <w:t xml:space="preserve"> (exporting data can be very confusing)</w:t>
      </w:r>
    </w:p>
    <w:p w14:paraId="1529BEBD" w14:textId="3772920A" w:rsidR="00A827A0" w:rsidRDefault="00A827A0" w:rsidP="005C43A9">
      <w:pPr>
        <w:pStyle w:val="ListParagraph"/>
        <w:numPr>
          <w:ilvl w:val="0"/>
          <w:numId w:val="5"/>
        </w:numPr>
      </w:pPr>
      <w:hyperlink r:id="rId12" w:history="1">
        <w:proofErr w:type="spellStart"/>
        <w:r w:rsidRPr="00A827A0">
          <w:rPr>
            <w:rStyle w:val="Hyperlink"/>
          </w:rPr>
          <w:t>Ilastik</w:t>
        </w:r>
        <w:proofErr w:type="spellEnd"/>
        <w:r w:rsidRPr="00A827A0">
          <w:rPr>
            <w:rStyle w:val="Hyperlink"/>
          </w:rPr>
          <w:t xml:space="preserve"> Headless Mode Guide</w:t>
        </w:r>
      </w:hyperlink>
      <w:r>
        <w:t xml:space="preserve"> (describes how to run </w:t>
      </w:r>
      <w:proofErr w:type="spellStart"/>
      <w:r>
        <w:t>Ilastik</w:t>
      </w:r>
      <w:proofErr w:type="spellEnd"/>
      <w:r>
        <w:t xml:space="preserve"> projects from the command line) </w:t>
      </w:r>
    </w:p>
    <w:p w14:paraId="5927D8B6" w14:textId="3AD9F14C" w:rsidR="00497569" w:rsidRDefault="00497569" w:rsidP="00497569">
      <w:pPr>
        <w:pStyle w:val="Heading2"/>
      </w:pPr>
      <w:r>
        <w:t>0.3 Tips</w:t>
      </w:r>
    </w:p>
    <w:p w14:paraId="751145F3" w14:textId="02B6900F" w:rsidR="00497569" w:rsidRDefault="00497569" w:rsidP="00497569">
      <w:pPr>
        <w:pStyle w:val="ListParagraph"/>
        <w:numPr>
          <w:ilvl w:val="0"/>
          <w:numId w:val="6"/>
        </w:numPr>
      </w:pPr>
      <w:r>
        <w:t>When in the pixel classifier workflow, certain sections of the workflow will be un/available depending on what step you are at. If you want to navigate forward you must complete the step you are on, and if you cannot navigate backward you may need to turn off “Live update”, which you will come to understand later.</w:t>
      </w:r>
    </w:p>
    <w:p w14:paraId="00373B07" w14:textId="5D5F0AF5" w:rsidR="00497569" w:rsidRPr="00497569" w:rsidRDefault="00497569" w:rsidP="00497569">
      <w:pPr>
        <w:pStyle w:val="ListParagraph"/>
        <w:numPr>
          <w:ilvl w:val="0"/>
          <w:numId w:val="6"/>
        </w:numPr>
      </w:pPr>
      <w:r>
        <w:t>Try to keep annotations small and to a minimum. This helps prevent overfitting and keeps the size of your classifier low (which can quickly grow to gigabytes and become unruly).</w:t>
      </w:r>
    </w:p>
    <w:p w14:paraId="2BAE4F60" w14:textId="77777777" w:rsidR="00497569" w:rsidRPr="005C43A9" w:rsidRDefault="00497569" w:rsidP="00497569">
      <w:pPr>
        <w:pStyle w:val="ListParagraph"/>
      </w:pPr>
    </w:p>
    <w:p w14:paraId="7AAC7E3C" w14:textId="30D047F5" w:rsidR="005C43A9" w:rsidRDefault="005C43A9" w:rsidP="005C43A9">
      <w:pPr>
        <w:pStyle w:val="Heading1"/>
      </w:pPr>
      <w:r>
        <w:lastRenderedPageBreak/>
        <w:t xml:space="preserve">1. Building our </w:t>
      </w:r>
      <w:proofErr w:type="spellStart"/>
      <w:r>
        <w:t>Ilastik</w:t>
      </w:r>
      <w:proofErr w:type="spellEnd"/>
      <w:r>
        <w:t xml:space="preserve"> Classifier:</w:t>
      </w:r>
    </w:p>
    <w:p w14:paraId="5F3970B9" w14:textId="7C974360" w:rsidR="005F1206" w:rsidRPr="005F1206" w:rsidRDefault="00226406" w:rsidP="005F1206">
      <w:pPr>
        <w:pStyle w:val="Heading2"/>
      </w:pPr>
      <w:r>
        <w:t>0.</w:t>
      </w:r>
      <w:r w:rsidR="005C43A9">
        <w:t xml:space="preserve"> </w:t>
      </w:r>
      <w:r w:rsidR="00400A4F">
        <w:t>Starting</w:t>
      </w:r>
      <w:r w:rsidR="005F1206">
        <w:t xml:space="preserve"> a Pixel Classifier Project</w:t>
      </w:r>
    </w:p>
    <w:p w14:paraId="17972903" w14:textId="68EC7691" w:rsidR="005C43A9" w:rsidRDefault="00400A4F" w:rsidP="005F1206">
      <w:r>
        <w:t xml:space="preserve">Upon first opening </w:t>
      </w:r>
      <w:proofErr w:type="spellStart"/>
      <w:r>
        <w:t>Ilastik</w:t>
      </w:r>
      <w:proofErr w:type="spellEnd"/>
      <w:r>
        <w:t xml:space="preserve"> you will be greeted with something like the following screen:</w:t>
      </w:r>
    </w:p>
    <w:p w14:paraId="202A622B" w14:textId="2B748EFB" w:rsidR="005F1206" w:rsidRDefault="00400A4F" w:rsidP="00970125">
      <w:pPr>
        <w:jc w:val="center"/>
      </w:pPr>
      <w:r>
        <w:rPr>
          <w:noProof/>
        </w:rPr>
        <w:drawing>
          <wp:inline distT="0" distB="0" distL="0" distR="0" wp14:anchorId="319E06CE" wp14:editId="5CC4F9C9">
            <wp:extent cx="5943600" cy="4075430"/>
            <wp:effectExtent l="0" t="0" r="0" b="0"/>
            <wp:docPr id="19704431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43191" name="Picture 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075430"/>
                    </a:xfrm>
                    <a:prstGeom prst="rect">
                      <a:avLst/>
                    </a:prstGeom>
                  </pic:spPr>
                </pic:pic>
              </a:graphicData>
            </a:graphic>
          </wp:inline>
        </w:drawing>
      </w:r>
    </w:p>
    <w:p w14:paraId="58DE1507" w14:textId="77777777" w:rsidR="00400A4F" w:rsidRDefault="00400A4F" w:rsidP="005F1206">
      <w:r>
        <w:t xml:space="preserve">Here you see the many workflow options you have in </w:t>
      </w:r>
      <w:proofErr w:type="spellStart"/>
      <w:r>
        <w:t>Ilastik</w:t>
      </w:r>
      <w:proofErr w:type="spellEnd"/>
      <w:r>
        <w:t xml:space="preserve">, such as various classifier types, object classifiers, and even tracking workflows for temporal datasets. In our case, however, we will select the first “Pixel Classification” option, as highlighted in the image above. </w:t>
      </w:r>
    </w:p>
    <w:p w14:paraId="741FFE3C" w14:textId="5C1CD1CB" w:rsidR="00400A4F" w:rsidRDefault="00400A4F" w:rsidP="005F1206">
      <w:r>
        <w:t>When prompted to name your classifier pick something easy like “example” and make sure you save it somewhere convenient.</w:t>
      </w:r>
    </w:p>
    <w:p w14:paraId="4D1B09D6" w14:textId="77777777" w:rsidR="00226406" w:rsidRDefault="00226406" w:rsidP="00400A4F">
      <w:pPr>
        <w:pStyle w:val="Heading2"/>
      </w:pPr>
    </w:p>
    <w:p w14:paraId="44E6BC0D" w14:textId="2A8BB7E8" w:rsidR="00400A4F" w:rsidRDefault="00400A4F" w:rsidP="00400A4F">
      <w:pPr>
        <w:pStyle w:val="Heading2"/>
      </w:pPr>
      <w:r>
        <w:t>1.</w:t>
      </w:r>
      <w:r w:rsidR="00226406">
        <w:t>1</w:t>
      </w:r>
      <w:r>
        <w:t xml:space="preserve"> </w:t>
      </w:r>
      <w:r w:rsidR="002B7B5A">
        <w:t xml:space="preserve">Input </w:t>
      </w:r>
      <w:proofErr w:type="gramStart"/>
      <w:r w:rsidR="002B7B5A">
        <w:t>Data  -</w:t>
      </w:r>
      <w:proofErr w:type="gramEnd"/>
      <w:r w:rsidR="002B7B5A">
        <w:t xml:space="preserve"> u</w:t>
      </w:r>
      <w:r>
        <w:t>ploading a</w:t>
      </w:r>
      <w:r w:rsidR="00497569">
        <w:t>n image/</w:t>
      </w:r>
      <w:r>
        <w:t>dataset</w:t>
      </w:r>
    </w:p>
    <w:p w14:paraId="4AB285E2" w14:textId="52C46828" w:rsidR="00400A4F" w:rsidRDefault="00400A4F" w:rsidP="00400A4F">
      <w:r>
        <w:t xml:space="preserve">Once the project opens, we are presented the “Input Data” screen, where we will upload the </w:t>
      </w:r>
      <w:proofErr w:type="gramStart"/>
      <w:r>
        <w:t>data</w:t>
      </w:r>
      <w:proofErr w:type="gramEnd"/>
      <w:r>
        <w:t xml:space="preserve"> we will use to train our model. In this case we will only use one image, however, it may be wise to train your model on ~10 diverse images from your dataset (for example, don’t pick only images where your mitochondria are only in the top-left, or it may overfit!). Here, simply press “Add new” </w:t>
      </w:r>
      <w:r w:rsidRPr="00400A4F">
        <w:sym w:font="Wingdings" w:char="F0E0"/>
      </w:r>
      <w:r>
        <w:t xml:space="preserve"> “Add separate image(s)” then upload your image</w:t>
      </w:r>
      <w:r w:rsidR="00497569">
        <w:t>. Once uploaded, a preview of the image should appear below.</w:t>
      </w:r>
    </w:p>
    <w:p w14:paraId="0710EA12" w14:textId="77777777" w:rsidR="002B7B5A" w:rsidRDefault="002B7B5A" w:rsidP="00497569">
      <w:pPr>
        <w:pStyle w:val="Heading2"/>
      </w:pPr>
    </w:p>
    <w:p w14:paraId="683DCEF2" w14:textId="5AABC784" w:rsidR="00497569" w:rsidRDefault="00497569" w:rsidP="00497569">
      <w:pPr>
        <w:pStyle w:val="Heading2"/>
      </w:pPr>
      <w:r>
        <w:t>1.</w:t>
      </w:r>
      <w:r w:rsidR="00226406">
        <w:t>2</w:t>
      </w:r>
      <w:r>
        <w:t xml:space="preserve"> Feature Selection</w:t>
      </w:r>
    </w:p>
    <w:p w14:paraId="2243C0A2" w14:textId="224E384C" w:rsidR="00497569" w:rsidRDefault="00497569" w:rsidP="00497569">
      <w:r>
        <w:t xml:space="preserve">Here we start making important choices. The feature selection applet is where we decide what features (color/intensity, edge, and texture) and what size of those features our classifier will use to identify different classes in the image. We will do this only for 2D images, however, </w:t>
      </w:r>
      <w:proofErr w:type="spellStart"/>
      <w:r>
        <w:t>Ilastik</w:t>
      </w:r>
      <w:proofErr w:type="spellEnd"/>
      <w:r>
        <w:t xml:space="preserve"> also has support for 3D data.</w:t>
      </w:r>
    </w:p>
    <w:p w14:paraId="7E5B20E2" w14:textId="761FDE9A" w:rsidR="00497569" w:rsidRDefault="00497569" w:rsidP="00497569">
      <w:proofErr w:type="spellStart"/>
      <w:r>
        <w:t>Ilastik’s</w:t>
      </w:r>
      <w:proofErr w:type="spellEnd"/>
      <w:r>
        <w:t xml:space="preserve"> documentation explains this all quite well, so for a detailed explanation of feature mechanics I would suggest heading there, otherwise playing around with different feature combinations can be a good way to learn what might suit you.</w:t>
      </w:r>
    </w:p>
    <w:p w14:paraId="3EB1B5D2" w14:textId="3AA1E2B7" w:rsidR="00895733" w:rsidRDefault="00497569" w:rsidP="00497569">
      <w:r>
        <w:t xml:space="preserve">For the sake of </w:t>
      </w:r>
      <w:r w:rsidR="00895733">
        <w:t xml:space="preserve">this guide, we will select </w:t>
      </w:r>
      <w:proofErr w:type="gramStart"/>
      <w:r w:rsidR="00895733">
        <w:t>all of</w:t>
      </w:r>
      <w:proofErr w:type="gramEnd"/>
      <w:r w:rsidR="00895733">
        <w:t xml:space="preserve"> the feature options (in fact, </w:t>
      </w:r>
      <w:proofErr w:type="spellStart"/>
      <w:r w:rsidR="00895733">
        <w:t>Ilastik</w:t>
      </w:r>
      <w:proofErr w:type="spellEnd"/>
      <w:r w:rsidR="00895733">
        <w:t xml:space="preserve"> even suggests this for not-too-big 2D datasets, however, this can become computationally expensive if the dataset grows). Our feature selection window should then appear like:</w:t>
      </w:r>
    </w:p>
    <w:p w14:paraId="7B442F2E" w14:textId="5F431277" w:rsidR="00895733" w:rsidRDefault="00895733" w:rsidP="00970125">
      <w:pPr>
        <w:jc w:val="center"/>
      </w:pPr>
      <w:r>
        <w:rPr>
          <w:noProof/>
        </w:rPr>
        <w:drawing>
          <wp:inline distT="0" distB="0" distL="0" distR="0" wp14:anchorId="2B285B63" wp14:editId="29D5DF85">
            <wp:extent cx="5049982" cy="3313242"/>
            <wp:effectExtent l="0" t="0" r="5080" b="1905"/>
            <wp:docPr id="17928750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75018" name="Picture 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80433" cy="3333221"/>
                    </a:xfrm>
                    <a:prstGeom prst="rect">
                      <a:avLst/>
                    </a:prstGeom>
                  </pic:spPr>
                </pic:pic>
              </a:graphicData>
            </a:graphic>
          </wp:inline>
        </w:drawing>
      </w:r>
    </w:p>
    <w:p w14:paraId="649550DC" w14:textId="4DC3AABB" w:rsidR="00895733" w:rsidRDefault="00895733" w:rsidP="00895733">
      <w:pPr>
        <w:pStyle w:val="Heading2"/>
      </w:pPr>
      <w:r>
        <w:t>1.</w:t>
      </w:r>
      <w:r w:rsidR="00226406">
        <w:t>3</w:t>
      </w:r>
      <w:r w:rsidR="00970125">
        <w:t>.1</w:t>
      </w:r>
      <w:r>
        <w:t xml:space="preserve"> </w:t>
      </w:r>
      <w:proofErr w:type="gramStart"/>
      <w:r>
        <w:t>Training</w:t>
      </w:r>
      <w:r w:rsidR="00970125">
        <w:t xml:space="preserve">  --</w:t>
      </w:r>
      <w:proofErr w:type="gramEnd"/>
      <w:r w:rsidR="00970125">
        <w:t xml:space="preserve"> Getting a Lay of the Land</w:t>
      </w:r>
    </w:p>
    <w:p w14:paraId="5676D419" w14:textId="433C0CC4" w:rsidR="00895733" w:rsidRDefault="00895733" w:rsidP="00895733">
      <w:r>
        <w:t>After selecting these features, we are already set to start training our model!</w:t>
      </w:r>
    </w:p>
    <w:p w14:paraId="1164D978" w14:textId="4EF9F221" w:rsidR="00895733" w:rsidRPr="00895733" w:rsidRDefault="00895733" w:rsidP="00895733">
      <w:r>
        <w:t>Upon opening the training window, you will be presented with this screen:</w:t>
      </w:r>
    </w:p>
    <w:p w14:paraId="1D32C58D" w14:textId="41B06979" w:rsidR="00895733" w:rsidRDefault="00895733" w:rsidP="00970125">
      <w:pPr>
        <w:jc w:val="center"/>
      </w:pPr>
      <w:r>
        <w:rPr>
          <w:noProof/>
        </w:rPr>
        <w:lastRenderedPageBreak/>
        <w:drawing>
          <wp:inline distT="0" distB="0" distL="0" distR="0" wp14:anchorId="27CB14E2" wp14:editId="15B05C69">
            <wp:extent cx="4946073" cy="3598586"/>
            <wp:effectExtent l="0" t="0" r="0" b="0"/>
            <wp:docPr id="203030605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06050" name="Picture 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63981" cy="3611615"/>
                    </a:xfrm>
                    <a:prstGeom prst="rect">
                      <a:avLst/>
                    </a:prstGeom>
                  </pic:spPr>
                </pic:pic>
              </a:graphicData>
            </a:graphic>
          </wp:inline>
        </w:drawing>
      </w:r>
    </w:p>
    <w:p w14:paraId="3B85DDB5" w14:textId="416D5000" w:rsidR="00895733" w:rsidRDefault="00895733" w:rsidP="00497569">
      <w:r>
        <w:t>Without trying to go into unnecessary detail here, the key elements here are:</w:t>
      </w:r>
    </w:p>
    <w:p w14:paraId="06B1E9E6" w14:textId="02A030EE" w:rsidR="00895733" w:rsidRDefault="00895733" w:rsidP="00895733">
      <w:pPr>
        <w:pStyle w:val="ListParagraph"/>
        <w:numPr>
          <w:ilvl w:val="0"/>
          <w:numId w:val="6"/>
        </w:numPr>
      </w:pPr>
      <w:r>
        <w:t xml:space="preserve">The labels. These labels correspond to the classes of object present in your image. Two labels are provided automatically and can be renamed by double clicking </w:t>
      </w:r>
      <w:r w:rsidR="002B7B5A">
        <w:t>them and</w:t>
      </w:r>
      <w:r>
        <w:t xml:space="preserve"> recolored by double clicking the color. The grayed label indicates it is selected, and if using the </w:t>
      </w:r>
      <w:r w:rsidR="002B7B5A">
        <w:t>paintbrush,</w:t>
      </w:r>
      <w:r>
        <w:t xml:space="preserve"> you will mark pixels as that label. Additional labels can also be added with the “Add Label” button. You can add as many labels as you want but can never have fewer than two.</w:t>
      </w:r>
    </w:p>
    <w:p w14:paraId="2CB8ABA8" w14:textId="56D44638" w:rsidR="00895733" w:rsidRDefault="00895733" w:rsidP="00895733">
      <w:pPr>
        <w:pStyle w:val="ListParagraph"/>
        <w:numPr>
          <w:ilvl w:val="0"/>
          <w:numId w:val="6"/>
        </w:numPr>
      </w:pPr>
      <w:r>
        <w:t>The paintbrush. This is how you will annotate your image, where you simply paint the pixels of each class (more on this below).</w:t>
      </w:r>
    </w:p>
    <w:p w14:paraId="3619471A" w14:textId="24EECC5E" w:rsidR="00895733" w:rsidRDefault="00895733" w:rsidP="00895733">
      <w:pPr>
        <w:pStyle w:val="ListParagraph"/>
        <w:numPr>
          <w:ilvl w:val="0"/>
          <w:numId w:val="6"/>
        </w:numPr>
      </w:pPr>
      <w:r>
        <w:t>The erasure. This allows you to remove any labels you don’t want.</w:t>
      </w:r>
    </w:p>
    <w:p w14:paraId="4159967B" w14:textId="4C6FF5E3" w:rsidR="00895733" w:rsidRDefault="00895733" w:rsidP="00895733">
      <w:pPr>
        <w:pStyle w:val="ListParagraph"/>
        <w:numPr>
          <w:ilvl w:val="0"/>
          <w:numId w:val="6"/>
        </w:numPr>
      </w:pPr>
      <w:r>
        <w:t>The size selector. Here you can adjust the brush and erasure sizes if you want to mark/remove larger areas at a time.</w:t>
      </w:r>
    </w:p>
    <w:p w14:paraId="69F4E150" w14:textId="0DDEE077" w:rsidR="00895733" w:rsidRDefault="00895733" w:rsidP="00895733">
      <w:pPr>
        <w:pStyle w:val="ListParagraph"/>
        <w:numPr>
          <w:ilvl w:val="0"/>
          <w:numId w:val="6"/>
        </w:numPr>
      </w:pPr>
      <w:r>
        <w:t xml:space="preserve">The “Live Update” button. This button toggles on and off the model displaying its predictions. It is very useful for observing the model’s </w:t>
      </w:r>
      <w:proofErr w:type="gramStart"/>
      <w:r>
        <w:t>performance</w:t>
      </w:r>
      <w:proofErr w:type="gramEnd"/>
    </w:p>
    <w:p w14:paraId="0FD55683" w14:textId="19BB116C" w:rsidR="00895733" w:rsidRDefault="00970125" w:rsidP="00895733">
      <w:pPr>
        <w:pStyle w:val="ListParagraph"/>
        <w:numPr>
          <w:ilvl w:val="0"/>
          <w:numId w:val="6"/>
        </w:numPr>
      </w:pPr>
      <w:r>
        <w:t xml:space="preserve">The view options (bottom left list of Segmentation (Label 1), Segmentation (Label </w:t>
      </w:r>
      <w:proofErr w:type="gramStart"/>
      <w:r>
        <w:t>2)…</w:t>
      </w:r>
      <w:proofErr w:type="gramEnd"/>
      <w:r>
        <w:t xml:space="preserve">). With the small eye left of each </w:t>
      </w:r>
      <w:proofErr w:type="gramStart"/>
      <w:r>
        <w:t>option</w:t>
      </w:r>
      <w:proofErr w:type="gramEnd"/>
      <w:r>
        <w:t xml:space="preserve"> you can turn on/off its display. These show useful information like how uncertain the model is, what a segmentation would look like, etc. </w:t>
      </w:r>
    </w:p>
    <w:p w14:paraId="033EAF3D" w14:textId="64738CC3" w:rsidR="00970125" w:rsidRDefault="00970125" w:rsidP="00970125">
      <w:pPr>
        <w:pStyle w:val="Heading2"/>
      </w:pPr>
      <w:r>
        <w:t>1.</w:t>
      </w:r>
      <w:r w:rsidR="00226406">
        <w:t>3</w:t>
      </w:r>
      <w:r>
        <w:t xml:space="preserve">.2 </w:t>
      </w:r>
      <w:proofErr w:type="gramStart"/>
      <w:r>
        <w:t>Training  --</w:t>
      </w:r>
      <w:proofErr w:type="gramEnd"/>
      <w:r>
        <w:t xml:space="preserve"> Tips for Making Good Classifiers</w:t>
      </w:r>
    </w:p>
    <w:p w14:paraId="06AF8006" w14:textId="5AEAB161" w:rsidR="00970125" w:rsidRDefault="00970125" w:rsidP="00970125">
      <w:r>
        <w:t xml:space="preserve">Once you are familiarized with the interface, you can start training your classifier! To do this, simply press “Live update” and start annotating by marking a single pixel of each of your classes (a brush size of 1). From there you will see </w:t>
      </w:r>
      <w:proofErr w:type="spellStart"/>
      <w:r>
        <w:t>Ilastik</w:t>
      </w:r>
      <w:proofErr w:type="spellEnd"/>
      <w:r>
        <w:t xml:space="preserve"> automatically start learning, where as soon as you have placed a label for each class it will display a colorful overview of its predictions for your pixels!</w:t>
      </w:r>
    </w:p>
    <w:p w14:paraId="3C27EF9C" w14:textId="4A200EE5" w:rsidR="00970125" w:rsidRDefault="00970125" w:rsidP="00970125">
      <w:pPr>
        <w:jc w:val="center"/>
      </w:pPr>
      <w:r>
        <w:rPr>
          <w:noProof/>
        </w:rPr>
        <w:lastRenderedPageBreak/>
        <w:drawing>
          <wp:inline distT="0" distB="0" distL="0" distR="0" wp14:anchorId="4AE84EBE" wp14:editId="0698C655">
            <wp:extent cx="4831368" cy="3515130"/>
            <wp:effectExtent l="0" t="0" r="0" b="3175"/>
            <wp:docPr id="8390670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6706"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58644" cy="3534975"/>
                    </a:xfrm>
                    <a:prstGeom prst="rect">
                      <a:avLst/>
                    </a:prstGeom>
                  </pic:spPr>
                </pic:pic>
              </a:graphicData>
            </a:graphic>
          </wp:inline>
        </w:drawing>
      </w:r>
    </w:p>
    <w:p w14:paraId="56553E4B" w14:textId="21497915" w:rsidR="00970125" w:rsidRDefault="00970125" w:rsidP="00970125">
      <w:r>
        <w:t xml:space="preserve">Even with just one pixel annotated for each class it is already doing a fairly good job, however, if we look at the uncertainty </w:t>
      </w:r>
      <w:proofErr w:type="gramStart"/>
      <w:r>
        <w:t>display</w:t>
      </w:r>
      <w:proofErr w:type="gramEnd"/>
      <w:r>
        <w:t xml:space="preserve"> we see it is not very confident in its choices:</w:t>
      </w:r>
    </w:p>
    <w:p w14:paraId="74245B6C" w14:textId="578A05D0" w:rsidR="00970125" w:rsidRDefault="00970125" w:rsidP="00970125">
      <w:pPr>
        <w:jc w:val="center"/>
      </w:pPr>
      <w:r>
        <w:rPr>
          <w:noProof/>
        </w:rPr>
        <w:drawing>
          <wp:inline distT="0" distB="0" distL="0" distR="0" wp14:anchorId="650DE5AF" wp14:editId="020EA33B">
            <wp:extent cx="4949746" cy="3601258"/>
            <wp:effectExtent l="0" t="0" r="3810" b="5715"/>
            <wp:docPr id="4977409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40928" name="Picture 49774092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96712" cy="3635429"/>
                    </a:xfrm>
                    <a:prstGeom prst="rect">
                      <a:avLst/>
                    </a:prstGeom>
                  </pic:spPr>
                </pic:pic>
              </a:graphicData>
            </a:graphic>
          </wp:inline>
        </w:drawing>
      </w:r>
    </w:p>
    <w:p w14:paraId="6F16C0A2" w14:textId="0736FEAA" w:rsidR="00FE154B" w:rsidRDefault="00970125" w:rsidP="00970125">
      <w:r>
        <w:t xml:space="preserve">To improve this, continue adding pixels, or even </w:t>
      </w:r>
      <w:r w:rsidR="00FE154B">
        <w:t>some larger blobs if texture is important</w:t>
      </w:r>
      <w:r w:rsidR="002B7B5A">
        <w:t xml:space="preserve"> (do this by increasing the annotation size)</w:t>
      </w:r>
      <w:r w:rsidR="00FE154B">
        <w:t>,</w:t>
      </w:r>
      <w:r>
        <w:t xml:space="preserve"> to each of your class</w:t>
      </w:r>
      <w:r w:rsidR="00FE154B">
        <w:t>es and try to reduce the uncertainty without painting everything. Painting too much makes the model very data heavy and overfit.</w:t>
      </w:r>
    </w:p>
    <w:p w14:paraId="35393A5A" w14:textId="0C7847B4" w:rsidR="00FE154B" w:rsidRDefault="00FE154B" w:rsidP="00970125">
      <w:r>
        <w:t>After a few more brush strokes, we already see major improvements:</w:t>
      </w:r>
    </w:p>
    <w:p w14:paraId="64C8A8CE" w14:textId="317171B0" w:rsidR="00970125" w:rsidRDefault="00FE154B" w:rsidP="00FE154B">
      <w:pPr>
        <w:jc w:val="center"/>
      </w:pPr>
      <w:r>
        <w:rPr>
          <w:noProof/>
        </w:rPr>
        <w:lastRenderedPageBreak/>
        <w:drawing>
          <wp:inline distT="0" distB="0" distL="0" distR="0" wp14:anchorId="095C916A" wp14:editId="248ADD2B">
            <wp:extent cx="4841875" cy="3522368"/>
            <wp:effectExtent l="0" t="0" r="0" b="0"/>
            <wp:docPr id="3740804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80458" name="Picture 8"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90058" cy="3557420"/>
                    </a:xfrm>
                    <a:prstGeom prst="rect">
                      <a:avLst/>
                    </a:prstGeom>
                  </pic:spPr>
                </pic:pic>
              </a:graphicData>
            </a:graphic>
          </wp:inline>
        </w:drawing>
      </w:r>
    </w:p>
    <w:p w14:paraId="37D0AB45" w14:textId="77777777" w:rsidR="002B7B5A" w:rsidRDefault="002B7B5A" w:rsidP="002B7B5A">
      <w:r>
        <w:t>With this our model is trained and ready to use! Now we need to configure the export settings in step 4 “Prediction Export”.</w:t>
      </w:r>
    </w:p>
    <w:p w14:paraId="333AD956" w14:textId="77777777" w:rsidR="00D76FB6" w:rsidRDefault="00D76FB6" w:rsidP="002B7B5A"/>
    <w:p w14:paraId="311CF602" w14:textId="6D3E6E8B" w:rsidR="002B7B5A" w:rsidRDefault="002B7B5A" w:rsidP="002B7B5A">
      <w:pPr>
        <w:pStyle w:val="Heading2"/>
      </w:pPr>
      <w:r>
        <w:t xml:space="preserve"> </w:t>
      </w:r>
      <w:r>
        <w:t>1.</w:t>
      </w:r>
      <w:r>
        <w:t>4</w:t>
      </w:r>
      <w:r>
        <w:t xml:space="preserve"> </w:t>
      </w:r>
      <w:r>
        <w:t xml:space="preserve">Prediction </w:t>
      </w:r>
      <w:proofErr w:type="gramStart"/>
      <w:r>
        <w:t>Export</w:t>
      </w:r>
      <w:r>
        <w:t xml:space="preserve">  --</w:t>
      </w:r>
      <w:proofErr w:type="gramEnd"/>
      <w:r>
        <w:t xml:space="preserve"> </w:t>
      </w:r>
      <w:r>
        <w:t>Overview</w:t>
      </w:r>
    </w:p>
    <w:p w14:paraId="08175569" w14:textId="77777777" w:rsidR="002B7B5A" w:rsidRDefault="002B7B5A" w:rsidP="002B7B5A">
      <w:r>
        <w:t xml:space="preserve">In the prediction export </w:t>
      </w:r>
      <w:proofErr w:type="gramStart"/>
      <w:r>
        <w:t>tab</w:t>
      </w:r>
      <w:proofErr w:type="gramEnd"/>
      <w:r>
        <w:t xml:space="preserve"> we define how the classifier will give us our results, including where it should save them, the format to save them in, and even what they should be named. This part is particularly important if you hope to later automate your workflow, no one likes waiting for tons of data to process only to find it is in the wrong format! We will walk through each of the choices you will make here in the following subsections. Lastly, for context, below is an image of this page in its default state:</w:t>
      </w:r>
    </w:p>
    <w:p w14:paraId="65C07436" w14:textId="03B3141D" w:rsidR="002B7B5A" w:rsidRDefault="002B7B5A" w:rsidP="00957B06">
      <w:pPr>
        <w:jc w:val="center"/>
      </w:pPr>
      <w:r>
        <w:rPr>
          <w:noProof/>
        </w:rPr>
        <w:drawing>
          <wp:inline distT="0" distB="0" distL="0" distR="0" wp14:anchorId="3B56AAB1" wp14:editId="6B472CB4">
            <wp:extent cx="4789631" cy="3244404"/>
            <wp:effectExtent l="0" t="0" r="0" b="0"/>
            <wp:docPr id="18382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7574"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31777" cy="3272953"/>
                    </a:xfrm>
                    <a:prstGeom prst="rect">
                      <a:avLst/>
                    </a:prstGeom>
                  </pic:spPr>
                </pic:pic>
              </a:graphicData>
            </a:graphic>
          </wp:inline>
        </w:drawing>
      </w:r>
    </w:p>
    <w:p w14:paraId="685E06A4" w14:textId="5F3AD46C" w:rsidR="002B7B5A" w:rsidRDefault="002B7B5A" w:rsidP="002B7B5A">
      <w:pPr>
        <w:pStyle w:val="Heading2"/>
      </w:pPr>
      <w:r>
        <w:lastRenderedPageBreak/>
        <w:t>1.4</w:t>
      </w:r>
      <w:r>
        <w:t>.1</w:t>
      </w:r>
      <w:r>
        <w:t xml:space="preserve"> Prediction </w:t>
      </w:r>
      <w:proofErr w:type="gramStart"/>
      <w:r>
        <w:t>Export  --</w:t>
      </w:r>
      <w:proofErr w:type="gramEnd"/>
      <w:r>
        <w:t xml:space="preserve"> </w:t>
      </w:r>
      <w:r>
        <w:t>Source</w:t>
      </w:r>
    </w:p>
    <w:p w14:paraId="26EDBDD0" w14:textId="59E34653" w:rsidR="002B7B5A" w:rsidRDefault="002B7B5A" w:rsidP="002B7B5A">
      <w:r>
        <w:t>Selecting the “Source” setting on this screen presents the following options:</w:t>
      </w:r>
    </w:p>
    <w:p w14:paraId="4C3B9E3D" w14:textId="0A55A710" w:rsidR="002B7B5A" w:rsidRDefault="002B7B5A" w:rsidP="002B7B5A">
      <w:pPr>
        <w:pStyle w:val="ListParagraph"/>
        <w:numPr>
          <w:ilvl w:val="0"/>
          <w:numId w:val="6"/>
        </w:numPr>
      </w:pPr>
      <w:r w:rsidRPr="002B7B5A">
        <w:rPr>
          <w:b/>
          <w:bCs/>
        </w:rPr>
        <w:t>Probabilities</w:t>
      </w:r>
      <w:r>
        <w:t xml:space="preserve">: This will export grayscale images, where for, each label you defined in the previous step, </w:t>
      </w:r>
      <w:proofErr w:type="spellStart"/>
      <w:r>
        <w:t>Ilastik</w:t>
      </w:r>
      <w:proofErr w:type="spellEnd"/>
      <w:r>
        <w:t xml:space="preserve"> will produce one probability map. So, in our case, the original image contains the labels Mitochondria and Background, so </w:t>
      </w:r>
      <w:proofErr w:type="spellStart"/>
      <w:r>
        <w:t>Ilastik</w:t>
      </w:r>
      <w:proofErr w:type="spellEnd"/>
      <w:r>
        <w:t xml:space="preserve"> will produce one probability map for mitochondria, and another for background. </w:t>
      </w:r>
      <w:r w:rsidR="008B53BF">
        <w:t>These can be useful input for classifiers downstream in your pipeline, as they are not simply binary images, so you can still use popular thresholding methods, just with an additional preprocessing step to improve their performance. Probability output from our workflow would look like:</w:t>
      </w:r>
    </w:p>
    <w:p w14:paraId="21C9460E" w14:textId="05A3D542" w:rsidR="008B53BF" w:rsidRDefault="008B53BF" w:rsidP="008B53BF">
      <w:pPr>
        <w:pStyle w:val="ListParagraph"/>
      </w:pPr>
      <w:r>
        <w:rPr>
          <w:noProof/>
        </w:rPr>
        <w:drawing>
          <wp:inline distT="0" distB="0" distL="0" distR="0" wp14:anchorId="00AF0FFE" wp14:editId="1018C507">
            <wp:extent cx="2712027" cy="1941466"/>
            <wp:effectExtent l="0" t="0" r="6350" b="1905"/>
            <wp:docPr id="1383143424" name="Picture 2" descr="A black background with white sp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43424" name="Picture 2" descr="A black background with white spot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77745" cy="1988512"/>
                    </a:xfrm>
                    <a:prstGeom prst="rect">
                      <a:avLst/>
                    </a:prstGeom>
                  </pic:spPr>
                </pic:pic>
              </a:graphicData>
            </a:graphic>
          </wp:inline>
        </w:drawing>
      </w:r>
      <w:r>
        <w:rPr>
          <w:noProof/>
        </w:rPr>
        <w:drawing>
          <wp:inline distT="0" distB="0" distL="0" distR="0" wp14:anchorId="7938FAEC" wp14:editId="2BAC67D9">
            <wp:extent cx="2711450" cy="1941054"/>
            <wp:effectExtent l="0" t="0" r="0" b="2540"/>
            <wp:docPr id="835346583" name="Picture 3" descr="Black do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46583" name="Picture 3" descr="Black dots on a white backgroun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5107" cy="1965148"/>
                    </a:xfrm>
                    <a:prstGeom prst="rect">
                      <a:avLst/>
                    </a:prstGeom>
                  </pic:spPr>
                </pic:pic>
              </a:graphicData>
            </a:graphic>
          </wp:inline>
        </w:drawing>
      </w:r>
    </w:p>
    <w:p w14:paraId="0262087B" w14:textId="46F50AF1" w:rsidR="008B53BF" w:rsidRDefault="008B53BF" w:rsidP="008B53BF">
      <w:pPr>
        <w:pStyle w:val="ListParagraph"/>
      </w:pPr>
      <w:r>
        <w:t>Where the left image is the mitochondrial probability map and the right the background probability map.</w:t>
      </w:r>
    </w:p>
    <w:p w14:paraId="54848C71" w14:textId="77777777" w:rsidR="008B53BF" w:rsidRDefault="008B53BF" w:rsidP="008B53BF">
      <w:pPr>
        <w:pStyle w:val="ListParagraph"/>
      </w:pPr>
    </w:p>
    <w:p w14:paraId="766E3A99" w14:textId="14559F49" w:rsidR="008B53BF" w:rsidRPr="00226406" w:rsidRDefault="002B7B5A" w:rsidP="00226406">
      <w:pPr>
        <w:pStyle w:val="ListParagraph"/>
        <w:numPr>
          <w:ilvl w:val="0"/>
          <w:numId w:val="6"/>
        </w:numPr>
        <w:rPr>
          <w:b/>
          <w:bCs/>
        </w:rPr>
      </w:pPr>
      <w:r w:rsidRPr="008B53BF">
        <w:rPr>
          <w:b/>
          <w:bCs/>
        </w:rPr>
        <w:t>Simple Segmentation</w:t>
      </w:r>
      <w:r w:rsidR="008B53BF">
        <w:rPr>
          <w:b/>
          <w:bCs/>
        </w:rPr>
        <w:t>:</w:t>
      </w:r>
      <w:r w:rsidR="008B53BF">
        <w:t xml:space="preserve"> This will output a single, binary image (in our simple, 2 label case). This can be very useful if your images are easily segmented, </w:t>
      </w:r>
      <w:proofErr w:type="gramStart"/>
      <w:r w:rsidR="008B53BF">
        <w:t>and also</w:t>
      </w:r>
      <w:proofErr w:type="gramEnd"/>
      <w:r w:rsidR="008B53BF">
        <w:t xml:space="preserve"> doesn’t grow your dataset as significantly as probabilities</w:t>
      </w:r>
      <w:r w:rsidR="00226406">
        <w:t>. Note that the black/white depends on your label order, but you can easily change this later by inverting the image if need be.</w:t>
      </w:r>
    </w:p>
    <w:p w14:paraId="6D95ECDA" w14:textId="2DE05134" w:rsidR="008B53BF" w:rsidRDefault="00226406" w:rsidP="00226406">
      <w:pPr>
        <w:pStyle w:val="ListParagraph"/>
        <w:jc w:val="center"/>
        <w:rPr>
          <w:b/>
          <w:bCs/>
        </w:rPr>
      </w:pPr>
      <w:r>
        <w:rPr>
          <w:b/>
          <w:bCs/>
          <w:noProof/>
        </w:rPr>
        <w:drawing>
          <wp:inline distT="0" distB="0" distL="0" distR="0" wp14:anchorId="119807D8" wp14:editId="60F3B0FB">
            <wp:extent cx="2684844" cy="1922009"/>
            <wp:effectExtent l="0" t="0" r="0" b="0"/>
            <wp:docPr id="2023845618" name="Picture 4" descr="White speck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45618" name="Picture 4" descr="White specks on a black backgroun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87900" cy="1995784"/>
                    </a:xfrm>
                    <a:prstGeom prst="rect">
                      <a:avLst/>
                    </a:prstGeom>
                  </pic:spPr>
                </pic:pic>
              </a:graphicData>
            </a:graphic>
          </wp:inline>
        </w:drawing>
      </w:r>
    </w:p>
    <w:p w14:paraId="35C1C04D" w14:textId="77777777" w:rsidR="00226406" w:rsidRPr="008B53BF" w:rsidRDefault="00226406" w:rsidP="00226406">
      <w:pPr>
        <w:pStyle w:val="ListParagraph"/>
        <w:jc w:val="center"/>
        <w:rPr>
          <w:b/>
          <w:bCs/>
        </w:rPr>
      </w:pPr>
    </w:p>
    <w:p w14:paraId="41DAD40D" w14:textId="35BE89E6" w:rsidR="002B7B5A" w:rsidRPr="00226406" w:rsidRDefault="002B7B5A" w:rsidP="002B7B5A">
      <w:pPr>
        <w:pStyle w:val="ListParagraph"/>
        <w:numPr>
          <w:ilvl w:val="0"/>
          <w:numId w:val="6"/>
        </w:numPr>
        <w:rPr>
          <w:b/>
          <w:bCs/>
        </w:rPr>
      </w:pPr>
      <w:r w:rsidRPr="00226406">
        <w:rPr>
          <w:b/>
          <w:bCs/>
        </w:rPr>
        <w:t>Uncertainty</w:t>
      </w:r>
      <w:r w:rsidR="00226406">
        <w:rPr>
          <w:b/>
          <w:bCs/>
        </w:rPr>
        <w:t xml:space="preserve">: </w:t>
      </w:r>
      <w:r w:rsidR="00226406">
        <w:t xml:space="preserve">This will export a grayscale version of the uncertainty display we looked at in step 1.3.2. This can be useful for demonstrating the efficacy of your </w:t>
      </w:r>
      <w:proofErr w:type="spellStart"/>
      <w:r w:rsidR="00226406">
        <w:t>Ilastik</w:t>
      </w:r>
      <w:proofErr w:type="spellEnd"/>
      <w:r w:rsidR="00226406">
        <w:t xml:space="preserve"> model, and potentially could be useful in making smarter segmentations </w:t>
      </w:r>
      <w:proofErr w:type="gramStart"/>
      <w:r w:rsidR="00226406">
        <w:t>later on</w:t>
      </w:r>
      <w:proofErr w:type="gramEnd"/>
      <w:r w:rsidR="00226406">
        <w:t xml:space="preserve"> as well.</w:t>
      </w:r>
    </w:p>
    <w:p w14:paraId="6D6DDCD1" w14:textId="080FC9D0" w:rsidR="002B7B5A" w:rsidRDefault="002B7B5A" w:rsidP="002B7B5A">
      <w:pPr>
        <w:pStyle w:val="ListParagraph"/>
        <w:numPr>
          <w:ilvl w:val="0"/>
          <w:numId w:val="6"/>
        </w:numPr>
      </w:pPr>
      <w:r w:rsidRPr="00226406">
        <w:rPr>
          <w:b/>
          <w:bCs/>
        </w:rPr>
        <w:t>Features</w:t>
      </w:r>
      <w:r w:rsidR="00226406">
        <w:t>: This export</w:t>
      </w:r>
      <w:r w:rsidR="00957B06">
        <w:t>s</w:t>
      </w:r>
      <w:r w:rsidR="00226406">
        <w:t xml:space="preserve"> the results of the convolutions produced by the features we selected in step 1.2. This can get bulky quickly, as, in this workflow, we selected </w:t>
      </w:r>
      <w:r w:rsidR="006F0D57">
        <w:t xml:space="preserve">19 features (so, this would make 19 images). This is likely not something you would want to do in bulk, however, if an </w:t>
      </w:r>
      <w:proofErr w:type="spellStart"/>
      <w:r w:rsidR="006F0D57">
        <w:t>Ilastik</w:t>
      </w:r>
      <w:proofErr w:type="spellEnd"/>
      <w:r w:rsidR="006F0D57">
        <w:t xml:space="preserve"> model proved to make a significant impact in getting some results you want to present, it may be helpful to others to show some of these feature maps for an example image or two.</w:t>
      </w:r>
    </w:p>
    <w:p w14:paraId="1A5EC271" w14:textId="4FB85A0F" w:rsidR="002B7B5A" w:rsidRDefault="002B7B5A" w:rsidP="002B7B5A">
      <w:pPr>
        <w:pStyle w:val="ListParagraph"/>
        <w:numPr>
          <w:ilvl w:val="0"/>
          <w:numId w:val="6"/>
        </w:numPr>
      </w:pPr>
      <w:r w:rsidRPr="00226406">
        <w:rPr>
          <w:b/>
          <w:bCs/>
        </w:rPr>
        <w:t>Labels</w:t>
      </w:r>
      <w:r w:rsidR="00226406">
        <w:t xml:space="preserve">: </w:t>
      </w:r>
      <w:r w:rsidR="00957B06">
        <w:t>T</w:t>
      </w:r>
      <w:r w:rsidR="006F0D57">
        <w:t>his export</w:t>
      </w:r>
      <w:r w:rsidR="00957B06">
        <w:t>s</w:t>
      </w:r>
      <w:r w:rsidR="006F0D57">
        <w:t xml:space="preserve"> the labels you place on your dataset to train the model. For each image this produces one image with all the annotations you have added on it, with distinct pixel values for each class. In our case, we see: 0 (no annotation), 1 (annotated background), 2 (annotated mitochondria). Again, this is probably only useful when communicating information about your classifier model.</w:t>
      </w:r>
    </w:p>
    <w:p w14:paraId="762D5494" w14:textId="466DE7B1" w:rsidR="006F0D57" w:rsidRDefault="006F0D57" w:rsidP="006F0D57">
      <w:pPr>
        <w:pStyle w:val="Heading2"/>
      </w:pPr>
      <w:r>
        <w:lastRenderedPageBreak/>
        <w:t>1.4.</w:t>
      </w:r>
      <w:r>
        <w:t>2</w:t>
      </w:r>
      <w:r>
        <w:t xml:space="preserve"> Prediction </w:t>
      </w:r>
      <w:proofErr w:type="gramStart"/>
      <w:r>
        <w:t>Export  --</w:t>
      </w:r>
      <w:proofErr w:type="gramEnd"/>
      <w:r>
        <w:t xml:space="preserve"> </w:t>
      </w:r>
      <w:r>
        <w:t>Choose Export Image Settings</w:t>
      </w:r>
    </w:p>
    <w:p w14:paraId="2B3F5E5C" w14:textId="3950717E" w:rsidR="002B7B5A" w:rsidRDefault="006F0D57" w:rsidP="002B7B5A">
      <w:r>
        <w:t xml:space="preserve">The popup shown when you press the “Choose Export Image Settings” button is very information dense, so here I will give some very basic suggestions, however, for a more comprehensive understanding I suggest referring to the </w:t>
      </w:r>
      <w:hyperlink r:id="rId23" w:history="1">
        <w:proofErr w:type="spellStart"/>
        <w:r w:rsidRPr="008B53BF">
          <w:rPr>
            <w:rStyle w:val="Hyperlink"/>
          </w:rPr>
          <w:t>Ilastik</w:t>
        </w:r>
        <w:proofErr w:type="spellEnd"/>
        <w:r w:rsidRPr="008B53BF">
          <w:rPr>
            <w:rStyle w:val="Hyperlink"/>
          </w:rPr>
          <w:t xml:space="preserve"> Data Export Guide</w:t>
        </w:r>
      </w:hyperlink>
      <w:r>
        <w:t xml:space="preserve"> referenced in 0.3, </w:t>
      </w:r>
      <w:r>
        <w:rPr>
          <w:i/>
          <w:iCs/>
        </w:rPr>
        <w:t>Helpful Resources</w:t>
      </w:r>
      <w:r>
        <w:t>.</w:t>
      </w:r>
    </w:p>
    <w:p w14:paraId="5CBE2F52" w14:textId="7507015E" w:rsidR="006F0D57" w:rsidRDefault="006F0D57" w:rsidP="002B7B5A">
      <w:r>
        <w:t xml:space="preserve">The one thing that can be confusing here is that because there are so many options for what to export in the previous step, not all file formats are compatible with each option. Below I will list the settings I regularly used for probability and </w:t>
      </w:r>
      <w:r w:rsidR="00D76FB6">
        <w:t xml:space="preserve">simple </w:t>
      </w:r>
      <w:r>
        <w:t>segmentation outputs, for your reference (these are NOT the only ways it can be done, they will not be the best for every situation).</w:t>
      </w:r>
    </w:p>
    <w:p w14:paraId="15937080" w14:textId="5CF833D4" w:rsidR="006F0D57" w:rsidRDefault="006F0D57" w:rsidP="006F0D57">
      <w:pPr>
        <w:pStyle w:val="ListParagraph"/>
        <w:numPr>
          <w:ilvl w:val="0"/>
          <w:numId w:val="6"/>
        </w:numPr>
      </w:pPr>
      <w:r>
        <w:rPr>
          <w:b/>
          <w:bCs/>
        </w:rPr>
        <w:t>Probabilities:</w:t>
      </w:r>
      <w:r>
        <w:t xml:space="preserve"> Here, I</w:t>
      </w:r>
      <w:r w:rsidR="00D76FB6">
        <w:t>:</w:t>
      </w:r>
    </w:p>
    <w:p w14:paraId="62D13A91" w14:textId="48DE7262" w:rsidR="00D76FB6" w:rsidRDefault="00D76FB6" w:rsidP="00D76FB6">
      <w:pPr>
        <w:pStyle w:val="ListParagraph"/>
        <w:numPr>
          <w:ilvl w:val="1"/>
          <w:numId w:val="6"/>
        </w:numPr>
      </w:pPr>
      <w:r>
        <w:t>Check the checkbox for “Transpose to Axis Order” and set the order to “</w:t>
      </w:r>
      <w:proofErr w:type="spellStart"/>
      <w:proofErr w:type="gramStart"/>
      <w:r>
        <w:t>cyx</w:t>
      </w:r>
      <w:proofErr w:type="spellEnd"/>
      <w:r>
        <w:t>”</w:t>
      </w:r>
      <w:proofErr w:type="gramEnd"/>
    </w:p>
    <w:p w14:paraId="3ACDE8D3" w14:textId="649E2561" w:rsidR="00D76FB6" w:rsidRDefault="00D76FB6" w:rsidP="00D76FB6">
      <w:pPr>
        <w:pStyle w:val="ListParagraph"/>
        <w:numPr>
          <w:ilvl w:val="1"/>
          <w:numId w:val="6"/>
        </w:numPr>
      </w:pPr>
      <w:r>
        <w:t xml:space="preserve">Set the “Format” to “tiff </w:t>
      </w:r>
      <w:proofErr w:type="gramStart"/>
      <w:r>
        <w:t>sequence”</w:t>
      </w:r>
      <w:proofErr w:type="gramEnd"/>
    </w:p>
    <w:p w14:paraId="63E595C5" w14:textId="5A94D611" w:rsidR="00D76FB6" w:rsidRPr="00D76FB6" w:rsidRDefault="00D76FB6" w:rsidP="00D76FB6">
      <w:pPr>
        <w:pStyle w:val="ListParagraph"/>
        <w:numPr>
          <w:ilvl w:val="0"/>
          <w:numId w:val="6"/>
        </w:numPr>
      </w:pPr>
      <w:r>
        <w:rPr>
          <w:b/>
          <w:bCs/>
        </w:rPr>
        <w:t>Simple Segmentation</w:t>
      </w:r>
    </w:p>
    <w:p w14:paraId="44640D09" w14:textId="6AD30A08" w:rsidR="00D76FB6" w:rsidRDefault="00D76FB6" w:rsidP="00D76FB6">
      <w:pPr>
        <w:pStyle w:val="ListParagraph"/>
        <w:numPr>
          <w:ilvl w:val="1"/>
          <w:numId w:val="6"/>
        </w:numPr>
      </w:pPr>
      <w:r w:rsidRPr="00D76FB6">
        <w:t>Set the “</w:t>
      </w:r>
      <w:r>
        <w:t>Format” to “tiff”</w:t>
      </w:r>
    </w:p>
    <w:p w14:paraId="23C311C7" w14:textId="0D8DC0DC" w:rsidR="00D76FB6" w:rsidRDefault="00D76FB6" w:rsidP="00D76FB6">
      <w:r>
        <w:t xml:space="preserve">Beyond this, you also sometimes have the option to set the Directory and File Pattern (file name) depending on the format you have chosen. These determine where and what your outputs will be saved as, and come with some “magic” placeholders you can also reference in the </w:t>
      </w:r>
      <w:hyperlink r:id="rId24" w:history="1">
        <w:proofErr w:type="spellStart"/>
        <w:r w:rsidRPr="008B53BF">
          <w:rPr>
            <w:rStyle w:val="Hyperlink"/>
          </w:rPr>
          <w:t>Ilastik</w:t>
        </w:r>
        <w:proofErr w:type="spellEnd"/>
        <w:r w:rsidRPr="008B53BF">
          <w:rPr>
            <w:rStyle w:val="Hyperlink"/>
          </w:rPr>
          <w:t xml:space="preserve"> Data Export Guide</w:t>
        </w:r>
      </w:hyperlink>
      <w:r>
        <w:t>.</w:t>
      </w:r>
    </w:p>
    <w:p w14:paraId="4CC21DFE" w14:textId="2A146135" w:rsidR="00D76FB6" w:rsidRDefault="00D76FB6" w:rsidP="00D76FB6">
      <w:r>
        <w:t xml:space="preserve">One final thing to note is that it is </w:t>
      </w:r>
      <w:r>
        <w:rPr>
          <w:i/>
          <w:iCs/>
        </w:rPr>
        <w:t xml:space="preserve">always </w:t>
      </w:r>
      <w:r>
        <w:t>a good idea to test that your export settings are working as you expect before running your classifier at scale. You can test this by exporting single image outputs with the “Export” button in the window showing your uploaded images. Being thorough here can save a lot of later confusion!</w:t>
      </w:r>
    </w:p>
    <w:p w14:paraId="23C44198" w14:textId="77777777" w:rsidR="00D76FB6" w:rsidRDefault="00D76FB6" w:rsidP="00D76FB6"/>
    <w:p w14:paraId="185E37A0" w14:textId="4D3FB575" w:rsidR="00D76FB6" w:rsidRDefault="00D76FB6" w:rsidP="00D76FB6">
      <w:pPr>
        <w:pStyle w:val="Heading2"/>
      </w:pPr>
      <w:r>
        <w:t>1.</w:t>
      </w:r>
      <w:r>
        <w:t>5</w:t>
      </w:r>
      <w:r>
        <w:t xml:space="preserve"> </w:t>
      </w:r>
      <w:r>
        <w:t>Batch Processing (Optional)</w:t>
      </w:r>
    </w:p>
    <w:p w14:paraId="7AAE25C9" w14:textId="306C3D01" w:rsidR="00D76FB6" w:rsidRDefault="00D76FB6" w:rsidP="00D76FB6">
      <w:r>
        <w:t xml:space="preserve">Batch processing enables you to run the classifier you just trained on more data and automatically export it how you defined in step 1.4. If, for example, you trained your classifier on 10 images from a larger dataset of 100, you could </w:t>
      </w:r>
      <w:proofErr w:type="spellStart"/>
      <w:r>
        <w:t>here</w:t>
      </w:r>
      <w:proofErr w:type="spellEnd"/>
      <w:r>
        <w:t xml:space="preserve"> dump the remaining 90 images in and by simply pressing the “Process all files” button it will classify each one while you go hang out in the kitchen and grab a coffee!</w:t>
      </w:r>
    </w:p>
    <w:p w14:paraId="201CF469" w14:textId="77777777" w:rsidR="00957B06" w:rsidRDefault="00957B06" w:rsidP="00D76FB6">
      <w:pPr>
        <w:pStyle w:val="Heading2"/>
      </w:pPr>
    </w:p>
    <w:p w14:paraId="38ED479B" w14:textId="74313DCE" w:rsidR="00D76FB6" w:rsidRDefault="00D76FB6" w:rsidP="00D76FB6">
      <w:pPr>
        <w:pStyle w:val="Heading2"/>
      </w:pPr>
      <w:r>
        <w:t>1.</w:t>
      </w:r>
      <w:r>
        <w:t>6 Headless Processing (Optional)</w:t>
      </w:r>
    </w:p>
    <w:p w14:paraId="546C2425" w14:textId="33B363D0" w:rsidR="00D76FB6" w:rsidRPr="00A827A0" w:rsidRDefault="00D76FB6" w:rsidP="00D76FB6">
      <w:pPr>
        <w:rPr>
          <w:i/>
          <w:iCs/>
        </w:rPr>
      </w:pPr>
      <w:r>
        <w:t xml:space="preserve">Lastly, once you have trained a classifier you never even need to open the </w:t>
      </w:r>
      <w:proofErr w:type="spellStart"/>
      <w:r>
        <w:t>Ilastik</w:t>
      </w:r>
      <w:proofErr w:type="spellEnd"/>
      <w:r>
        <w:t xml:space="preserve"> interface again (unless you just want to admire </w:t>
      </w:r>
      <w:proofErr w:type="gramStart"/>
      <w:r>
        <w:t>it’s</w:t>
      </w:r>
      <w:proofErr w:type="gramEnd"/>
      <w:r>
        <w:t xml:space="preserve"> beauty). You can use classifiers “heedlessly” from the command line or even premade scripts, and have it </w:t>
      </w:r>
      <w:proofErr w:type="gramStart"/>
      <w:r>
        <w:t>perform</w:t>
      </w:r>
      <w:proofErr w:type="gramEnd"/>
      <w:r>
        <w:t xml:space="preserve"> all of the computation there, still following all the settings you made in this tutorial</w:t>
      </w:r>
      <w:r w:rsidR="00A827A0">
        <w:t xml:space="preserve">. You can read more about how to do this with the </w:t>
      </w:r>
      <w:hyperlink r:id="rId25" w:history="1">
        <w:proofErr w:type="spellStart"/>
        <w:r w:rsidR="00A827A0" w:rsidRPr="00A827A0">
          <w:rPr>
            <w:rStyle w:val="Hyperlink"/>
          </w:rPr>
          <w:t>Ilastik</w:t>
        </w:r>
        <w:proofErr w:type="spellEnd"/>
        <w:r w:rsidR="00A827A0" w:rsidRPr="00A827A0">
          <w:rPr>
            <w:rStyle w:val="Hyperlink"/>
          </w:rPr>
          <w:t xml:space="preserve"> Headless Mode Guide</w:t>
        </w:r>
      </w:hyperlink>
      <w:r w:rsidR="00A827A0">
        <w:t xml:space="preserve">, also present in section 0.3, </w:t>
      </w:r>
      <w:r w:rsidR="00A827A0">
        <w:rPr>
          <w:i/>
          <w:iCs/>
        </w:rPr>
        <w:t>Helpful Resources.</w:t>
      </w:r>
    </w:p>
    <w:p w14:paraId="5FFB25BA" w14:textId="77777777" w:rsidR="00D76FB6" w:rsidRDefault="00D76FB6" w:rsidP="00D76FB6"/>
    <w:p w14:paraId="0B7D493B" w14:textId="77777777" w:rsidR="00957B06" w:rsidRDefault="00957B06" w:rsidP="00D76FB6"/>
    <w:p w14:paraId="202F6A67" w14:textId="77777777" w:rsidR="00957B06" w:rsidRDefault="00957B06" w:rsidP="00D76FB6"/>
    <w:p w14:paraId="7A38800E" w14:textId="606F12C1" w:rsidR="00957B06" w:rsidRPr="00D76FB6" w:rsidRDefault="00957B06" w:rsidP="00D76FB6">
      <w:r>
        <w:t xml:space="preserve">If you made it this far, thank you for reading! I hope it was helpful and may your </w:t>
      </w:r>
      <w:proofErr w:type="spellStart"/>
      <w:r>
        <w:t>Ilastik</w:t>
      </w:r>
      <w:proofErr w:type="spellEnd"/>
      <w:r>
        <w:t xml:space="preserve"> Pixel Classifier classify all that is classifiable!</w:t>
      </w:r>
    </w:p>
    <w:sectPr w:rsidR="00957B06" w:rsidRPr="00D76FB6" w:rsidSect="00970125">
      <w:pgSz w:w="12240" w:h="15840"/>
      <w:pgMar w:top="720" w:right="1080" w:bottom="72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0853A" w14:textId="77777777" w:rsidR="000C30F9" w:rsidRDefault="000C30F9" w:rsidP="00497569">
      <w:pPr>
        <w:spacing w:after="0" w:line="240" w:lineRule="auto"/>
      </w:pPr>
      <w:r>
        <w:separator/>
      </w:r>
    </w:p>
  </w:endnote>
  <w:endnote w:type="continuationSeparator" w:id="0">
    <w:p w14:paraId="6D8D168D" w14:textId="77777777" w:rsidR="000C30F9" w:rsidRDefault="000C30F9" w:rsidP="004975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87E61" w14:textId="77777777" w:rsidR="000C30F9" w:rsidRDefault="000C30F9" w:rsidP="00497569">
      <w:pPr>
        <w:spacing w:after="0" w:line="240" w:lineRule="auto"/>
      </w:pPr>
      <w:r>
        <w:separator/>
      </w:r>
    </w:p>
  </w:footnote>
  <w:footnote w:type="continuationSeparator" w:id="0">
    <w:p w14:paraId="1AAF7592" w14:textId="77777777" w:rsidR="000C30F9" w:rsidRDefault="000C30F9" w:rsidP="004975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D92C6F"/>
    <w:multiLevelType w:val="hybridMultilevel"/>
    <w:tmpl w:val="9708B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E61505"/>
    <w:multiLevelType w:val="hybridMultilevel"/>
    <w:tmpl w:val="0C00D686"/>
    <w:lvl w:ilvl="0" w:tplc="D982EDE4">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DA42D7"/>
    <w:multiLevelType w:val="hybridMultilevel"/>
    <w:tmpl w:val="D53AC4AC"/>
    <w:lvl w:ilvl="0" w:tplc="D982EDE4">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E47C68"/>
    <w:multiLevelType w:val="hybridMultilevel"/>
    <w:tmpl w:val="B5587780"/>
    <w:lvl w:ilvl="0" w:tplc="D982EDE4">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673163"/>
    <w:multiLevelType w:val="hybridMultilevel"/>
    <w:tmpl w:val="D09439F8"/>
    <w:lvl w:ilvl="0" w:tplc="D982EDE4">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AF3E28"/>
    <w:multiLevelType w:val="hybridMultilevel"/>
    <w:tmpl w:val="B6460D1E"/>
    <w:lvl w:ilvl="0" w:tplc="D982EDE4">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7612927">
    <w:abstractNumId w:val="5"/>
  </w:num>
  <w:num w:numId="2" w16cid:durableId="1000499143">
    <w:abstractNumId w:val="0"/>
  </w:num>
  <w:num w:numId="3" w16cid:durableId="2092963655">
    <w:abstractNumId w:val="3"/>
  </w:num>
  <w:num w:numId="4" w16cid:durableId="1691487323">
    <w:abstractNumId w:val="1"/>
  </w:num>
  <w:num w:numId="5" w16cid:durableId="1245726004">
    <w:abstractNumId w:val="2"/>
  </w:num>
  <w:num w:numId="6" w16cid:durableId="20045530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460"/>
    <w:rsid w:val="00060DF3"/>
    <w:rsid w:val="000C30F9"/>
    <w:rsid w:val="00226406"/>
    <w:rsid w:val="002B7B5A"/>
    <w:rsid w:val="00400A4F"/>
    <w:rsid w:val="00497569"/>
    <w:rsid w:val="005C43A9"/>
    <w:rsid w:val="005F1206"/>
    <w:rsid w:val="00690D7E"/>
    <w:rsid w:val="006F0D57"/>
    <w:rsid w:val="00737460"/>
    <w:rsid w:val="00895733"/>
    <w:rsid w:val="008B53BF"/>
    <w:rsid w:val="00957B06"/>
    <w:rsid w:val="00970125"/>
    <w:rsid w:val="00A827A0"/>
    <w:rsid w:val="00AC7812"/>
    <w:rsid w:val="00CF2460"/>
    <w:rsid w:val="00D76FB6"/>
    <w:rsid w:val="00E6522F"/>
    <w:rsid w:val="00FE1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E79734"/>
  <w15:chartTrackingRefBased/>
  <w15:docId w15:val="{6673D2E5-A384-1F4E-8E8A-8BB8EE860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7460"/>
    <w:pPr>
      <w:suppressAutoHyphens/>
      <w:spacing w:after="160" w:line="259" w:lineRule="auto"/>
    </w:pPr>
    <w:rPr>
      <w:sz w:val="22"/>
      <w:szCs w:val="22"/>
    </w:rPr>
  </w:style>
  <w:style w:type="paragraph" w:styleId="Heading1">
    <w:name w:val="heading 1"/>
    <w:basedOn w:val="Normal"/>
    <w:next w:val="Normal"/>
    <w:link w:val="Heading1Char"/>
    <w:qFormat/>
    <w:rsid w:val="0073746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nhideWhenUsed/>
    <w:qFormat/>
    <w:rsid w:val="0073746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nhideWhenUsed/>
    <w:qFormat/>
    <w:rsid w:val="0073746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3746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3746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3746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746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746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746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746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3746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3746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3746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3746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374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74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74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7460"/>
    <w:rPr>
      <w:rFonts w:eastAsiaTheme="majorEastAsia" w:cstheme="majorBidi"/>
      <w:color w:val="272727" w:themeColor="text1" w:themeTint="D8"/>
    </w:rPr>
  </w:style>
  <w:style w:type="paragraph" w:styleId="Title">
    <w:name w:val="Title"/>
    <w:basedOn w:val="Normal"/>
    <w:next w:val="Normal"/>
    <w:link w:val="TitleChar"/>
    <w:uiPriority w:val="10"/>
    <w:qFormat/>
    <w:rsid w:val="0073746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74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74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74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7460"/>
    <w:pPr>
      <w:spacing w:before="160"/>
      <w:jc w:val="center"/>
    </w:pPr>
    <w:rPr>
      <w:i/>
      <w:iCs/>
      <w:color w:val="404040" w:themeColor="text1" w:themeTint="BF"/>
    </w:rPr>
  </w:style>
  <w:style w:type="character" w:customStyle="1" w:styleId="QuoteChar">
    <w:name w:val="Quote Char"/>
    <w:basedOn w:val="DefaultParagraphFont"/>
    <w:link w:val="Quote"/>
    <w:uiPriority w:val="29"/>
    <w:rsid w:val="00737460"/>
    <w:rPr>
      <w:i/>
      <w:iCs/>
      <w:color w:val="404040" w:themeColor="text1" w:themeTint="BF"/>
    </w:rPr>
  </w:style>
  <w:style w:type="paragraph" w:styleId="ListParagraph">
    <w:name w:val="List Paragraph"/>
    <w:basedOn w:val="Normal"/>
    <w:uiPriority w:val="34"/>
    <w:qFormat/>
    <w:rsid w:val="00737460"/>
    <w:pPr>
      <w:ind w:left="720"/>
      <w:contextualSpacing/>
    </w:pPr>
  </w:style>
  <w:style w:type="character" w:styleId="IntenseEmphasis">
    <w:name w:val="Intense Emphasis"/>
    <w:basedOn w:val="DefaultParagraphFont"/>
    <w:uiPriority w:val="21"/>
    <w:qFormat/>
    <w:rsid w:val="00737460"/>
    <w:rPr>
      <w:i/>
      <w:iCs/>
      <w:color w:val="2F5496" w:themeColor="accent1" w:themeShade="BF"/>
    </w:rPr>
  </w:style>
  <w:style w:type="paragraph" w:styleId="IntenseQuote">
    <w:name w:val="Intense Quote"/>
    <w:basedOn w:val="Normal"/>
    <w:next w:val="Normal"/>
    <w:link w:val="IntenseQuoteChar"/>
    <w:uiPriority w:val="30"/>
    <w:qFormat/>
    <w:rsid w:val="0073746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37460"/>
    <w:rPr>
      <w:i/>
      <w:iCs/>
      <w:color w:val="2F5496" w:themeColor="accent1" w:themeShade="BF"/>
    </w:rPr>
  </w:style>
  <w:style w:type="character" w:styleId="IntenseReference">
    <w:name w:val="Intense Reference"/>
    <w:basedOn w:val="DefaultParagraphFont"/>
    <w:uiPriority w:val="32"/>
    <w:qFormat/>
    <w:rsid w:val="00737460"/>
    <w:rPr>
      <w:b/>
      <w:bCs/>
      <w:smallCaps/>
      <w:color w:val="2F5496" w:themeColor="accent1" w:themeShade="BF"/>
      <w:spacing w:val="5"/>
    </w:rPr>
  </w:style>
  <w:style w:type="character" w:styleId="Hyperlink">
    <w:name w:val="Hyperlink"/>
    <w:basedOn w:val="DefaultParagraphFont"/>
    <w:uiPriority w:val="99"/>
    <w:unhideWhenUsed/>
    <w:rsid w:val="005C43A9"/>
    <w:rPr>
      <w:color w:val="0563C1" w:themeColor="hyperlink"/>
      <w:u w:val="single"/>
    </w:rPr>
  </w:style>
  <w:style w:type="character" w:styleId="UnresolvedMention">
    <w:name w:val="Unresolved Mention"/>
    <w:basedOn w:val="DefaultParagraphFont"/>
    <w:uiPriority w:val="99"/>
    <w:semiHidden/>
    <w:unhideWhenUsed/>
    <w:rsid w:val="005C43A9"/>
    <w:rPr>
      <w:color w:val="605E5C"/>
      <w:shd w:val="clear" w:color="auto" w:fill="E1DFDD"/>
    </w:rPr>
  </w:style>
  <w:style w:type="paragraph" w:styleId="Header">
    <w:name w:val="header"/>
    <w:basedOn w:val="Normal"/>
    <w:link w:val="HeaderChar"/>
    <w:uiPriority w:val="99"/>
    <w:unhideWhenUsed/>
    <w:rsid w:val="004975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7569"/>
    <w:rPr>
      <w:sz w:val="22"/>
      <w:szCs w:val="22"/>
    </w:rPr>
  </w:style>
  <w:style w:type="paragraph" w:styleId="Footer">
    <w:name w:val="footer"/>
    <w:basedOn w:val="Normal"/>
    <w:link w:val="FooterChar"/>
    <w:uiPriority w:val="99"/>
    <w:unhideWhenUsed/>
    <w:rsid w:val="004975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7569"/>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ilastik.org/documentation/"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9.tiff"/><Relationship Id="rId7" Type="http://schemas.openxmlformats.org/officeDocument/2006/relationships/hyperlink" Target="https://www.ilastik.org/" TargetMode="External"/><Relationship Id="rId12" Type="http://schemas.openxmlformats.org/officeDocument/2006/relationships/hyperlink" Target="https://www.ilastik.org/documentation/basics/headless" TargetMode="External"/><Relationship Id="rId17" Type="http://schemas.openxmlformats.org/officeDocument/2006/relationships/image" Target="media/image5.png"/><Relationship Id="rId25" Type="http://schemas.openxmlformats.org/officeDocument/2006/relationships/hyperlink" Target="https://www.ilastik.org/documentation/basics/headless"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ilastik.org/documentation/basics/export" TargetMode="External"/><Relationship Id="rId24" Type="http://schemas.openxmlformats.org/officeDocument/2006/relationships/hyperlink" Target="https://www.ilastik.org/documentation/basics/export"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ilastik.org/documentation/basics/export" TargetMode="External"/><Relationship Id="rId10" Type="http://schemas.openxmlformats.org/officeDocument/2006/relationships/hyperlink" Target="https://www.ilastik.org/documentation/pixelclassification/pixelclassification"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www.ilastik.org/documentation/basics/dataselection" TargetMode="External"/><Relationship Id="rId14" Type="http://schemas.openxmlformats.org/officeDocument/2006/relationships/image" Target="media/image2.png"/><Relationship Id="rId22" Type="http://schemas.openxmlformats.org/officeDocument/2006/relationships/image" Target="media/image10.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8</Pages>
  <Words>1923</Words>
  <Characters>10965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Avery Jason Gosselin</dc:creator>
  <cp:keywords/>
  <dc:description/>
  <cp:lastModifiedBy>Avery Jason Gosselin</cp:lastModifiedBy>
  <cp:revision>4</cp:revision>
  <dcterms:created xsi:type="dcterms:W3CDTF">2024-11-07T14:32:00Z</dcterms:created>
  <dcterms:modified xsi:type="dcterms:W3CDTF">2024-11-08T18:11:00Z</dcterms:modified>
</cp:coreProperties>
</file>